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C0447" w14:textId="7A2F50F8" w:rsidR="003A6DCD" w:rsidRPr="00B02151" w:rsidRDefault="003A6DCD" w:rsidP="6EEED272">
      <w:pPr>
        <w:jc w:val="center"/>
      </w:pPr>
      <w:bookmarkStart w:id="0" w:name="_GoBack"/>
      <w:bookmarkEnd w:id="0"/>
      <w:r>
        <w:rPr>
          <w:noProof/>
          <w:lang w:eastAsia="en-AU"/>
        </w:rPr>
        <w:drawing>
          <wp:inline distT="0" distB="0" distL="0" distR="0" wp14:anchorId="44EEA685" wp14:editId="424F2BBC">
            <wp:extent cx="770400" cy="806400"/>
            <wp:effectExtent l="0" t="0" r="0" b="0"/>
            <wp:docPr id="1215031518" name="Picture 1215031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031518"/>
                    <pic:cNvPicPr/>
                  </pic:nvPicPr>
                  <pic:blipFill>
                    <a:blip r:embed="rId5">
                      <a:extLst>
                        <a:ext uri="{28A0092B-C50C-407E-A947-70E740481C1C}">
                          <a14:useLocalDpi xmlns:a14="http://schemas.microsoft.com/office/drawing/2010/main" val="0"/>
                        </a:ext>
                      </a:extLst>
                    </a:blip>
                    <a:stretch>
                      <a:fillRect/>
                    </a:stretch>
                  </pic:blipFill>
                  <pic:spPr>
                    <a:xfrm>
                      <a:off x="0" y="0"/>
                      <a:ext cx="770400" cy="806400"/>
                    </a:xfrm>
                    <a:prstGeom prst="rect">
                      <a:avLst/>
                    </a:prstGeom>
                  </pic:spPr>
                </pic:pic>
              </a:graphicData>
            </a:graphic>
          </wp:inline>
        </w:drawing>
      </w:r>
    </w:p>
    <w:p w14:paraId="66B3BA38" w14:textId="3037BBB3" w:rsidR="003A6DCD" w:rsidRPr="005306FF" w:rsidRDefault="003A6DCD" w:rsidP="00607C01">
      <w:pPr>
        <w:pStyle w:val="Heading1"/>
        <w:spacing w:before="0"/>
        <w:rPr>
          <w:rFonts w:asciiTheme="minorHAnsi" w:hAnsiTheme="minorHAnsi" w:cstheme="minorBidi"/>
          <w:color w:val="auto"/>
          <w:sz w:val="22"/>
          <w:szCs w:val="22"/>
        </w:rPr>
      </w:pPr>
    </w:p>
    <w:p w14:paraId="647C49BC" w14:textId="554564F5" w:rsidR="003A6DCD" w:rsidRPr="00B02151" w:rsidRDefault="6EEED272" w:rsidP="009A4AC4">
      <w:pPr>
        <w:pStyle w:val="Heading1"/>
        <w:jc w:val="center"/>
        <w:rPr>
          <w:rFonts w:asciiTheme="minorHAnsi" w:hAnsiTheme="minorHAnsi" w:cstheme="minorBidi"/>
          <w:b/>
          <w:bCs/>
          <w:sz w:val="28"/>
          <w:szCs w:val="28"/>
        </w:rPr>
      </w:pPr>
      <w:r w:rsidRPr="6EEED272">
        <w:rPr>
          <w:rFonts w:asciiTheme="minorHAnsi" w:hAnsiTheme="minorHAnsi" w:cstheme="minorBidi"/>
          <w:b/>
          <w:bCs/>
          <w:sz w:val="28"/>
          <w:szCs w:val="28"/>
        </w:rPr>
        <w:t>Policy on Financial Assistance to High Performance and Aspiring Athletes</w:t>
      </w:r>
    </w:p>
    <w:p w14:paraId="7769713A" w14:textId="77777777" w:rsidR="00951200" w:rsidRPr="00F7604D" w:rsidRDefault="00951200" w:rsidP="009A4AC4">
      <w:pPr>
        <w:jc w:val="center"/>
        <w:rPr>
          <w:rFonts w:cstheme="minorHAnsi"/>
        </w:rPr>
      </w:pPr>
    </w:p>
    <w:p w14:paraId="31206F51" w14:textId="4B5A7EA8" w:rsidR="003A6DCD" w:rsidRPr="00B02151" w:rsidRDefault="003A6DCD" w:rsidP="0024460B">
      <w:pPr>
        <w:pStyle w:val="Heading2"/>
        <w:numPr>
          <w:ilvl w:val="0"/>
          <w:numId w:val="6"/>
        </w:numPr>
        <w:ind w:left="336"/>
        <w:rPr>
          <w:rFonts w:asciiTheme="minorHAnsi" w:eastAsiaTheme="minorEastAsia" w:hAnsiTheme="minorHAnsi" w:cstheme="minorBidi"/>
          <w:b/>
          <w:bCs/>
        </w:rPr>
      </w:pPr>
      <w:r w:rsidRPr="703C7E74">
        <w:rPr>
          <w:rFonts w:asciiTheme="minorHAnsi" w:hAnsiTheme="minorHAnsi" w:cstheme="minorBidi"/>
          <w:b/>
          <w:bCs/>
        </w:rPr>
        <w:t>Rationale</w:t>
      </w:r>
    </w:p>
    <w:p w14:paraId="10C933F6" w14:textId="7E61C520" w:rsidR="00951200" w:rsidRDefault="00951200">
      <w:pPr>
        <w:rPr>
          <w:rFonts w:cstheme="minorHAnsi"/>
        </w:rPr>
      </w:pPr>
      <w:r w:rsidRPr="00F7604D">
        <w:rPr>
          <w:rFonts w:cstheme="minorHAnsi"/>
        </w:rPr>
        <w:t>Randwick Botany Harriers seeks to provide a pathway to excellence in all disciplines officiated by Athletics NSW.</w:t>
      </w:r>
      <w:r w:rsidR="00F7604D" w:rsidRPr="00F7604D">
        <w:rPr>
          <w:rFonts w:cstheme="minorHAnsi"/>
        </w:rPr>
        <w:t xml:space="preserve"> Therefore</w:t>
      </w:r>
      <w:r w:rsidR="00F7604D">
        <w:rPr>
          <w:rFonts w:cstheme="minorHAnsi"/>
        </w:rPr>
        <w:t xml:space="preserve">, the club provides financial assistance according to its means to </w:t>
      </w:r>
      <w:r w:rsidR="00B02151">
        <w:rPr>
          <w:rFonts w:cstheme="minorHAnsi"/>
        </w:rPr>
        <w:t xml:space="preserve">nominated </w:t>
      </w:r>
      <w:r w:rsidR="00F7604D">
        <w:rPr>
          <w:rFonts w:cstheme="minorHAnsi"/>
        </w:rPr>
        <w:t xml:space="preserve">members who </w:t>
      </w:r>
      <w:r w:rsidR="00B02151">
        <w:rPr>
          <w:rFonts w:cstheme="minorHAnsi"/>
        </w:rPr>
        <w:t xml:space="preserve">achieve </w:t>
      </w:r>
      <w:r w:rsidR="00F7604D">
        <w:rPr>
          <w:rFonts w:cstheme="minorHAnsi"/>
        </w:rPr>
        <w:t>high</w:t>
      </w:r>
      <w:r w:rsidR="00B02151">
        <w:rPr>
          <w:rFonts w:cstheme="minorHAnsi"/>
        </w:rPr>
        <w:t xml:space="preserve"> </w:t>
      </w:r>
      <w:r w:rsidR="00F7604D">
        <w:rPr>
          <w:rFonts w:cstheme="minorHAnsi"/>
        </w:rPr>
        <w:t>performance</w:t>
      </w:r>
      <w:r w:rsidR="00B02151">
        <w:rPr>
          <w:rFonts w:cstheme="minorHAnsi"/>
        </w:rPr>
        <w:t xml:space="preserve"> at the Open level and to nominated teenage members capable of high performance at national championship level.</w:t>
      </w:r>
    </w:p>
    <w:p w14:paraId="07D467D8" w14:textId="77777777" w:rsidR="00B02151" w:rsidRPr="00F7604D" w:rsidRDefault="00B02151" w:rsidP="00622DBC">
      <w:pPr>
        <w:spacing w:after="0"/>
        <w:rPr>
          <w:rFonts w:cstheme="minorHAnsi"/>
        </w:rPr>
      </w:pPr>
    </w:p>
    <w:p w14:paraId="28FE9744" w14:textId="75589696" w:rsidR="00951200" w:rsidRPr="00B02151" w:rsidRDefault="003C5256" w:rsidP="005564EE">
      <w:pPr>
        <w:pStyle w:val="Heading2"/>
        <w:ind w:left="336" w:hanging="322"/>
        <w:rPr>
          <w:rFonts w:asciiTheme="minorHAnsi" w:hAnsiTheme="minorHAnsi" w:cstheme="minorHAnsi"/>
          <w:b/>
          <w:bCs/>
        </w:rPr>
      </w:pPr>
      <w:r>
        <w:rPr>
          <w:rFonts w:asciiTheme="minorHAnsi" w:hAnsiTheme="minorHAnsi" w:cstheme="minorHAnsi"/>
          <w:b/>
          <w:bCs/>
        </w:rPr>
        <w:t>B.</w:t>
      </w:r>
      <w:r>
        <w:rPr>
          <w:rFonts w:asciiTheme="minorHAnsi" w:hAnsiTheme="minorHAnsi" w:cstheme="minorHAnsi"/>
          <w:b/>
          <w:bCs/>
        </w:rPr>
        <w:tab/>
      </w:r>
      <w:r w:rsidR="003A6DCD" w:rsidRPr="00B02151">
        <w:rPr>
          <w:rFonts w:asciiTheme="minorHAnsi" w:hAnsiTheme="minorHAnsi" w:cstheme="minorHAnsi"/>
          <w:b/>
          <w:bCs/>
        </w:rPr>
        <w:t>Policy</w:t>
      </w:r>
    </w:p>
    <w:p w14:paraId="64EF3DDF" w14:textId="5DD59D4F" w:rsidR="003C5256" w:rsidRDefault="003C5256" w:rsidP="00951200">
      <w:pPr>
        <w:rPr>
          <w:rFonts w:cstheme="minorHAnsi"/>
        </w:rPr>
      </w:pPr>
      <w:r>
        <w:rPr>
          <w:rFonts w:cstheme="minorHAnsi"/>
        </w:rPr>
        <w:t>The Committee encourages c</w:t>
      </w:r>
      <w:r w:rsidRPr="003C5256">
        <w:rPr>
          <w:rFonts w:cstheme="minorHAnsi"/>
        </w:rPr>
        <w:t>oaches</w:t>
      </w:r>
      <w:r w:rsidR="00A37846">
        <w:rPr>
          <w:rFonts w:cstheme="minorHAnsi"/>
        </w:rPr>
        <w:t xml:space="preserve">, </w:t>
      </w:r>
      <w:r>
        <w:rPr>
          <w:rFonts w:cstheme="minorHAnsi"/>
        </w:rPr>
        <w:t xml:space="preserve">other </w:t>
      </w:r>
      <w:r w:rsidRPr="003C5256">
        <w:rPr>
          <w:rFonts w:cstheme="minorHAnsi"/>
        </w:rPr>
        <w:t>members</w:t>
      </w:r>
      <w:r>
        <w:rPr>
          <w:rFonts w:cstheme="minorHAnsi"/>
        </w:rPr>
        <w:t xml:space="preserve"> </w:t>
      </w:r>
      <w:r w:rsidR="00A37846">
        <w:rPr>
          <w:rFonts w:cstheme="minorHAnsi"/>
        </w:rPr>
        <w:t xml:space="preserve">or parents </w:t>
      </w:r>
      <w:r>
        <w:rPr>
          <w:rFonts w:cstheme="minorHAnsi"/>
        </w:rPr>
        <w:t xml:space="preserve">to nominate athlete members </w:t>
      </w:r>
      <w:r w:rsidR="00A37846">
        <w:rPr>
          <w:rFonts w:cstheme="minorHAnsi"/>
        </w:rPr>
        <w:t xml:space="preserve">who are </w:t>
      </w:r>
      <w:r>
        <w:rPr>
          <w:rFonts w:cstheme="minorHAnsi"/>
        </w:rPr>
        <w:t>eligible in accordance with this policy.</w:t>
      </w:r>
    </w:p>
    <w:p w14:paraId="29014D7A" w14:textId="77777777" w:rsidR="003C5256" w:rsidRPr="003C5256" w:rsidRDefault="003C5256" w:rsidP="00622DBC">
      <w:pPr>
        <w:spacing w:after="0"/>
        <w:rPr>
          <w:rFonts w:cstheme="minorHAnsi"/>
        </w:rPr>
      </w:pPr>
    </w:p>
    <w:p w14:paraId="49FDD85B" w14:textId="045AF101" w:rsidR="00951200" w:rsidRPr="00951200" w:rsidRDefault="00951200" w:rsidP="008D063D">
      <w:pPr>
        <w:rPr>
          <w:rFonts w:cstheme="minorHAnsi"/>
          <w:color w:val="2F5496" w:themeColor="accent1" w:themeShade="BF"/>
        </w:rPr>
      </w:pPr>
      <w:r w:rsidRPr="00951200">
        <w:rPr>
          <w:rFonts w:cstheme="minorHAnsi"/>
          <w:b/>
          <w:bCs/>
          <w:color w:val="2F5496" w:themeColor="accent1" w:themeShade="BF"/>
        </w:rPr>
        <w:t>High-Performance assistance</w:t>
      </w:r>
    </w:p>
    <w:p w14:paraId="2A61EDEE" w14:textId="5D75460D" w:rsidR="00951200" w:rsidRPr="00951200" w:rsidRDefault="00B02151" w:rsidP="00FB1055">
      <w:pPr>
        <w:rPr>
          <w:rFonts w:cstheme="minorHAnsi"/>
          <w:b/>
          <w:bCs/>
          <w:i/>
          <w:iCs/>
        </w:rPr>
      </w:pPr>
      <w:r w:rsidRPr="008D063D">
        <w:rPr>
          <w:rFonts w:cstheme="minorHAnsi"/>
          <w:b/>
          <w:bCs/>
          <w:i/>
          <w:iCs/>
        </w:rPr>
        <w:t>Eligibility</w:t>
      </w:r>
    </w:p>
    <w:p w14:paraId="6D9DD0DC" w14:textId="4E49D3EF" w:rsidR="00FB1055" w:rsidRDefault="00FB1055" w:rsidP="00951200">
      <w:pPr>
        <w:rPr>
          <w:rFonts w:cstheme="minorHAnsi"/>
        </w:rPr>
      </w:pPr>
      <w:r>
        <w:rPr>
          <w:rFonts w:cstheme="minorHAnsi"/>
        </w:rPr>
        <w:t>Eligibility is based on two factors: level of performance and club representation.</w:t>
      </w:r>
    </w:p>
    <w:p w14:paraId="09F19942" w14:textId="2CF5D29E" w:rsidR="00951200" w:rsidRPr="00951200" w:rsidRDefault="00951200" w:rsidP="00951200">
      <w:pPr>
        <w:rPr>
          <w:rFonts w:cstheme="minorHAnsi"/>
        </w:rPr>
      </w:pPr>
      <w:r w:rsidRPr="00951200">
        <w:rPr>
          <w:rFonts w:cstheme="minorHAnsi"/>
        </w:rPr>
        <w:t xml:space="preserve">In the past </w:t>
      </w:r>
      <w:r w:rsidR="00B02151">
        <w:rPr>
          <w:rFonts w:cstheme="minorHAnsi"/>
        </w:rPr>
        <w:t>twelve</w:t>
      </w:r>
      <w:r w:rsidRPr="00951200">
        <w:rPr>
          <w:rFonts w:cstheme="minorHAnsi"/>
        </w:rPr>
        <w:t xml:space="preserve"> months, </w:t>
      </w:r>
      <w:r w:rsidR="00B02151">
        <w:rPr>
          <w:rFonts w:cstheme="minorHAnsi"/>
        </w:rPr>
        <w:t xml:space="preserve">high-performance </w:t>
      </w:r>
      <w:r w:rsidRPr="00951200">
        <w:rPr>
          <w:rFonts w:cstheme="minorHAnsi"/>
        </w:rPr>
        <w:t xml:space="preserve">nominees must have achieved one of the following at Open level: </w:t>
      </w:r>
    </w:p>
    <w:p w14:paraId="14912BA2" w14:textId="5C6D4149" w:rsidR="00951200" w:rsidRPr="00B02151" w:rsidRDefault="00951200" w:rsidP="00FB1055">
      <w:pPr>
        <w:pStyle w:val="ListParagraph"/>
        <w:numPr>
          <w:ilvl w:val="0"/>
          <w:numId w:val="2"/>
        </w:numPr>
        <w:ind w:left="714" w:hanging="357"/>
        <w:contextualSpacing w:val="0"/>
        <w:rPr>
          <w:rFonts w:cstheme="minorHAnsi"/>
        </w:rPr>
      </w:pPr>
      <w:r w:rsidRPr="00B02151">
        <w:rPr>
          <w:rFonts w:cstheme="minorHAnsi"/>
        </w:rPr>
        <w:t xml:space="preserve">Top five performance in the National Track &amp; Field championships, or top three at the National </w:t>
      </w:r>
      <w:r w:rsidR="00FB1055">
        <w:rPr>
          <w:rFonts w:cstheme="minorHAnsi"/>
        </w:rPr>
        <w:t>C</w:t>
      </w:r>
      <w:r w:rsidRPr="00B02151">
        <w:rPr>
          <w:rFonts w:cstheme="minorHAnsi"/>
        </w:rPr>
        <w:t>ross-</w:t>
      </w:r>
      <w:r w:rsidR="00FB1055">
        <w:rPr>
          <w:rFonts w:cstheme="minorHAnsi"/>
        </w:rPr>
        <w:t>C</w:t>
      </w:r>
      <w:r w:rsidRPr="00B02151">
        <w:rPr>
          <w:rFonts w:cstheme="minorHAnsi"/>
        </w:rPr>
        <w:t xml:space="preserve">ountry or National Road Walks Championships </w:t>
      </w:r>
    </w:p>
    <w:p w14:paraId="2043913D" w14:textId="798C48C2" w:rsidR="00951200" w:rsidRPr="00B02151" w:rsidRDefault="00951200" w:rsidP="00FB1055">
      <w:pPr>
        <w:pStyle w:val="ListParagraph"/>
        <w:numPr>
          <w:ilvl w:val="0"/>
          <w:numId w:val="2"/>
        </w:numPr>
        <w:ind w:left="714" w:hanging="357"/>
        <w:contextualSpacing w:val="0"/>
        <w:rPr>
          <w:rFonts w:cstheme="minorHAnsi"/>
        </w:rPr>
      </w:pPr>
      <w:r w:rsidRPr="00B02151">
        <w:rPr>
          <w:rFonts w:cstheme="minorHAnsi"/>
        </w:rPr>
        <w:t>Australia</w:t>
      </w:r>
      <w:r w:rsidR="00FB1055">
        <w:rPr>
          <w:rFonts w:cstheme="minorHAnsi"/>
        </w:rPr>
        <w:t>n representation</w:t>
      </w:r>
      <w:r w:rsidRPr="00B02151">
        <w:rPr>
          <w:rFonts w:cstheme="minorHAnsi"/>
        </w:rPr>
        <w:t xml:space="preserve"> at </w:t>
      </w:r>
      <w:r w:rsidR="00FB1055">
        <w:rPr>
          <w:rFonts w:cstheme="minorHAnsi"/>
        </w:rPr>
        <w:t>i</w:t>
      </w:r>
      <w:r w:rsidRPr="00B02151">
        <w:rPr>
          <w:rFonts w:cstheme="minorHAnsi"/>
        </w:rPr>
        <w:t xml:space="preserve">nternational </w:t>
      </w:r>
      <w:r w:rsidR="00FB1055">
        <w:rPr>
          <w:rFonts w:cstheme="minorHAnsi"/>
        </w:rPr>
        <w:t>c</w:t>
      </w:r>
      <w:r w:rsidRPr="00B02151">
        <w:rPr>
          <w:rFonts w:cstheme="minorHAnsi"/>
        </w:rPr>
        <w:t xml:space="preserve">hampionship events </w:t>
      </w:r>
    </w:p>
    <w:p w14:paraId="5B278B27" w14:textId="0D7AFEF4" w:rsidR="00951200" w:rsidRPr="00B02151" w:rsidRDefault="00951200" w:rsidP="00FB1055">
      <w:pPr>
        <w:pStyle w:val="ListParagraph"/>
        <w:numPr>
          <w:ilvl w:val="0"/>
          <w:numId w:val="2"/>
        </w:numPr>
        <w:ind w:left="714" w:hanging="357"/>
        <w:contextualSpacing w:val="0"/>
        <w:rPr>
          <w:rFonts w:cstheme="minorHAnsi"/>
        </w:rPr>
      </w:pPr>
      <w:r w:rsidRPr="00B02151">
        <w:rPr>
          <w:rFonts w:cstheme="minorHAnsi"/>
        </w:rPr>
        <w:t xml:space="preserve">State gold medallist. </w:t>
      </w:r>
    </w:p>
    <w:p w14:paraId="153D081B" w14:textId="03F9C6AB" w:rsidR="00FB1055" w:rsidRPr="00FB1055" w:rsidRDefault="00FB1055" w:rsidP="00FB1055">
      <w:pPr>
        <w:rPr>
          <w:rFonts w:cstheme="minorHAnsi"/>
        </w:rPr>
      </w:pPr>
      <w:r>
        <w:rPr>
          <w:rFonts w:cstheme="minorHAnsi"/>
        </w:rPr>
        <w:t>I</w:t>
      </w:r>
      <w:r w:rsidR="00951200" w:rsidRPr="00951200">
        <w:rPr>
          <w:rFonts w:cstheme="minorHAnsi"/>
        </w:rPr>
        <w:t xml:space="preserve">n the past </w:t>
      </w:r>
      <w:r>
        <w:rPr>
          <w:rFonts w:cstheme="minorHAnsi"/>
        </w:rPr>
        <w:t>twelve</w:t>
      </w:r>
      <w:r w:rsidR="00951200" w:rsidRPr="00951200">
        <w:rPr>
          <w:rFonts w:cstheme="minorHAnsi"/>
        </w:rPr>
        <w:t xml:space="preserve"> months, members </w:t>
      </w:r>
      <w:r>
        <w:rPr>
          <w:rFonts w:cstheme="minorHAnsi"/>
        </w:rPr>
        <w:t xml:space="preserve">(other than new members or those based overseas) </w:t>
      </w:r>
      <w:r w:rsidR="00951200" w:rsidRPr="00951200">
        <w:rPr>
          <w:rFonts w:cstheme="minorHAnsi"/>
        </w:rPr>
        <w:t xml:space="preserve">must also have represented RBH, in </w:t>
      </w:r>
      <w:r>
        <w:rPr>
          <w:rFonts w:cstheme="minorHAnsi"/>
        </w:rPr>
        <w:t>c</w:t>
      </w:r>
      <w:r w:rsidR="00951200" w:rsidRPr="00951200">
        <w:rPr>
          <w:rFonts w:cstheme="minorHAnsi"/>
        </w:rPr>
        <w:t xml:space="preserve">lub uniform, at one of the following events: </w:t>
      </w:r>
    </w:p>
    <w:p w14:paraId="12DA6C6D" w14:textId="0CEA57F5" w:rsidR="00951200" w:rsidRPr="00FB1055" w:rsidRDefault="00951200" w:rsidP="00FB1055">
      <w:pPr>
        <w:pStyle w:val="ListParagraph"/>
        <w:numPr>
          <w:ilvl w:val="0"/>
          <w:numId w:val="3"/>
        </w:numPr>
        <w:ind w:left="714" w:hanging="357"/>
        <w:contextualSpacing w:val="0"/>
        <w:rPr>
          <w:rFonts w:cstheme="minorHAnsi"/>
        </w:rPr>
      </w:pPr>
      <w:r w:rsidRPr="00FB1055">
        <w:rPr>
          <w:rFonts w:cstheme="minorHAnsi"/>
        </w:rPr>
        <w:t xml:space="preserve">NSW Relay championships (either Track and Field, Road or Cross country) </w:t>
      </w:r>
    </w:p>
    <w:p w14:paraId="607E5DDF" w14:textId="37AAC289" w:rsidR="00951200" w:rsidRPr="00FB1055" w:rsidRDefault="00951200" w:rsidP="00FB1055">
      <w:pPr>
        <w:pStyle w:val="ListParagraph"/>
        <w:numPr>
          <w:ilvl w:val="0"/>
          <w:numId w:val="3"/>
        </w:numPr>
        <w:ind w:left="714" w:hanging="357"/>
        <w:contextualSpacing w:val="0"/>
        <w:rPr>
          <w:rFonts w:cstheme="minorHAnsi"/>
        </w:rPr>
      </w:pPr>
      <w:r w:rsidRPr="00FB1055">
        <w:rPr>
          <w:rFonts w:cstheme="minorHAnsi"/>
        </w:rPr>
        <w:t xml:space="preserve">NSW T&amp;F Club Championships. </w:t>
      </w:r>
    </w:p>
    <w:p w14:paraId="4F2FB99A" w14:textId="13A6E1FD" w:rsidR="00951200" w:rsidRPr="00951200" w:rsidRDefault="00FB1055" w:rsidP="00951200">
      <w:pPr>
        <w:rPr>
          <w:rFonts w:cstheme="minorHAnsi"/>
          <w:b/>
          <w:bCs/>
          <w:i/>
          <w:iCs/>
        </w:rPr>
      </w:pPr>
      <w:r w:rsidRPr="008D063D">
        <w:rPr>
          <w:rFonts w:cstheme="minorHAnsi"/>
          <w:b/>
          <w:bCs/>
          <w:i/>
          <w:iCs/>
        </w:rPr>
        <w:t>Level of assistance</w:t>
      </w:r>
    </w:p>
    <w:p w14:paraId="18CB901F" w14:textId="0C87B7EB" w:rsidR="00677FD1" w:rsidRPr="00677FD1" w:rsidRDefault="008D063D" w:rsidP="00677FD1">
      <w:pPr>
        <w:rPr>
          <w:rFonts w:cstheme="minorHAnsi"/>
        </w:rPr>
      </w:pPr>
      <w:r w:rsidRPr="00677FD1">
        <w:rPr>
          <w:rFonts w:cstheme="minorHAnsi"/>
        </w:rPr>
        <w:t xml:space="preserve">The club </w:t>
      </w:r>
      <w:r w:rsidR="00677FD1">
        <w:rPr>
          <w:rFonts w:cstheme="minorHAnsi"/>
        </w:rPr>
        <w:t>will</w:t>
      </w:r>
    </w:p>
    <w:p w14:paraId="3022E0CD" w14:textId="426ECD8D" w:rsidR="00677FD1" w:rsidRDefault="008D063D" w:rsidP="00677FD1">
      <w:pPr>
        <w:pStyle w:val="ListParagraph"/>
        <w:numPr>
          <w:ilvl w:val="0"/>
          <w:numId w:val="5"/>
        </w:numPr>
        <w:ind w:left="714" w:hanging="357"/>
        <w:contextualSpacing w:val="0"/>
        <w:rPr>
          <w:rFonts w:cstheme="minorHAnsi"/>
        </w:rPr>
      </w:pPr>
      <w:r w:rsidRPr="008D063D">
        <w:rPr>
          <w:rFonts w:cstheme="minorHAnsi"/>
        </w:rPr>
        <w:t xml:space="preserve">meet the cost of </w:t>
      </w:r>
      <w:r w:rsidR="00951200" w:rsidRPr="00677FD1">
        <w:rPr>
          <w:rFonts w:cstheme="minorHAnsi"/>
        </w:rPr>
        <w:t xml:space="preserve">Athletics NSW Registration </w:t>
      </w:r>
      <w:r w:rsidRPr="00677FD1">
        <w:rPr>
          <w:rFonts w:cstheme="minorHAnsi"/>
        </w:rPr>
        <w:t>for that period (1 October – 30 September)</w:t>
      </w:r>
    </w:p>
    <w:p w14:paraId="4F1E5DC7" w14:textId="7CF91A6A" w:rsidR="00951200" w:rsidRPr="00677FD1" w:rsidRDefault="00677FD1" w:rsidP="00677FD1">
      <w:pPr>
        <w:pStyle w:val="ListParagraph"/>
        <w:numPr>
          <w:ilvl w:val="0"/>
          <w:numId w:val="5"/>
        </w:numPr>
        <w:ind w:left="714" w:hanging="357"/>
        <w:contextualSpacing w:val="0"/>
        <w:rPr>
          <w:rFonts w:cstheme="minorHAnsi"/>
        </w:rPr>
      </w:pPr>
      <w:r>
        <w:rPr>
          <w:rFonts w:cstheme="minorHAnsi"/>
        </w:rPr>
        <w:t xml:space="preserve">supply the </w:t>
      </w:r>
      <w:r w:rsidR="00951200" w:rsidRPr="00677FD1">
        <w:rPr>
          <w:rFonts w:cstheme="minorHAnsi"/>
        </w:rPr>
        <w:t>Club Uniform</w:t>
      </w:r>
      <w:r w:rsidR="00F34ED2">
        <w:rPr>
          <w:rFonts w:cstheme="minorHAnsi"/>
        </w:rPr>
        <w:t xml:space="preserve"> without charge</w:t>
      </w:r>
    </w:p>
    <w:p w14:paraId="14FE84CB" w14:textId="77777777" w:rsidR="00AE6E0E" w:rsidRDefault="008D063D" w:rsidP="00677FD1">
      <w:pPr>
        <w:pStyle w:val="ListParagraph"/>
        <w:numPr>
          <w:ilvl w:val="0"/>
          <w:numId w:val="5"/>
        </w:numPr>
        <w:ind w:left="714" w:hanging="357"/>
        <w:contextualSpacing w:val="0"/>
        <w:rPr>
          <w:rFonts w:cstheme="minorHAnsi"/>
        </w:rPr>
      </w:pPr>
      <w:proofErr w:type="gramStart"/>
      <w:r w:rsidRPr="008D063D">
        <w:rPr>
          <w:rFonts w:cstheme="minorHAnsi"/>
        </w:rPr>
        <w:t>r</w:t>
      </w:r>
      <w:r w:rsidR="00951200" w:rsidRPr="008D063D">
        <w:rPr>
          <w:rFonts w:cstheme="minorHAnsi"/>
        </w:rPr>
        <w:t>eimburs</w:t>
      </w:r>
      <w:r w:rsidRPr="008D063D">
        <w:rPr>
          <w:rFonts w:cstheme="minorHAnsi"/>
        </w:rPr>
        <w:t>e</w:t>
      </w:r>
      <w:proofErr w:type="gramEnd"/>
      <w:r w:rsidR="00951200" w:rsidRPr="008D063D">
        <w:rPr>
          <w:rFonts w:cstheme="minorHAnsi"/>
        </w:rPr>
        <w:t xml:space="preserve"> one interstate flight per year to a National Championships or National Series </w:t>
      </w:r>
      <w:r w:rsidRPr="008D063D">
        <w:rPr>
          <w:rFonts w:cstheme="minorHAnsi"/>
        </w:rPr>
        <w:t>Track Classic</w:t>
      </w:r>
      <w:r w:rsidR="00951200" w:rsidRPr="008D063D">
        <w:rPr>
          <w:rFonts w:cstheme="minorHAnsi"/>
        </w:rPr>
        <w:t xml:space="preserve"> to a total of $300.</w:t>
      </w:r>
    </w:p>
    <w:p w14:paraId="5B0069F7" w14:textId="17B03B27" w:rsidR="00951200" w:rsidRPr="008D063D" w:rsidRDefault="00AE6E0E" w:rsidP="00677FD1">
      <w:pPr>
        <w:pStyle w:val="ListParagraph"/>
        <w:numPr>
          <w:ilvl w:val="0"/>
          <w:numId w:val="5"/>
        </w:numPr>
        <w:ind w:left="714" w:hanging="357"/>
        <w:contextualSpacing w:val="0"/>
        <w:rPr>
          <w:rFonts w:cstheme="minorHAnsi"/>
        </w:rPr>
      </w:pPr>
      <w:r>
        <w:rPr>
          <w:rFonts w:cstheme="minorHAnsi"/>
        </w:rPr>
        <w:lastRenderedPageBreak/>
        <w:t>Provide funding up to $500 for travel to represent Australia at international championship events.</w:t>
      </w:r>
      <w:r w:rsidR="00951200" w:rsidRPr="008D063D">
        <w:rPr>
          <w:rFonts w:cstheme="minorHAnsi"/>
        </w:rPr>
        <w:t xml:space="preserve"> </w:t>
      </w:r>
    </w:p>
    <w:p w14:paraId="6F92DE7D" w14:textId="0539ED5E" w:rsidR="00951200" w:rsidRDefault="00951200" w:rsidP="00622DBC">
      <w:pPr>
        <w:spacing w:after="0"/>
        <w:rPr>
          <w:rFonts w:cstheme="minorHAnsi"/>
        </w:rPr>
      </w:pPr>
    </w:p>
    <w:p w14:paraId="1A53DCEF" w14:textId="00377BC0" w:rsidR="00472A2C" w:rsidRPr="003C5256" w:rsidRDefault="00472A2C">
      <w:pPr>
        <w:rPr>
          <w:rFonts w:cstheme="minorHAnsi"/>
          <w:b/>
          <w:bCs/>
          <w:color w:val="2F5496" w:themeColor="accent1" w:themeShade="BF"/>
        </w:rPr>
      </w:pPr>
      <w:r w:rsidRPr="003C5256">
        <w:rPr>
          <w:rFonts w:cstheme="minorHAnsi"/>
          <w:b/>
          <w:bCs/>
          <w:color w:val="2F5496" w:themeColor="accent1" w:themeShade="BF"/>
        </w:rPr>
        <w:t>Assistance to Other Members</w:t>
      </w:r>
    </w:p>
    <w:p w14:paraId="6B9325E7" w14:textId="4B071BCD" w:rsidR="00472A2C" w:rsidRPr="003C5256" w:rsidRDefault="00472A2C">
      <w:pPr>
        <w:rPr>
          <w:rFonts w:cstheme="minorHAnsi"/>
          <w:b/>
          <w:bCs/>
          <w:i/>
          <w:iCs/>
        </w:rPr>
      </w:pPr>
      <w:r w:rsidRPr="003C5256">
        <w:rPr>
          <w:rFonts w:cstheme="minorHAnsi"/>
          <w:b/>
          <w:bCs/>
          <w:i/>
          <w:iCs/>
        </w:rPr>
        <w:t>Eligibility</w:t>
      </w:r>
    </w:p>
    <w:p w14:paraId="376780A4" w14:textId="6585261C" w:rsidR="00F01D47" w:rsidRDefault="00472A2C">
      <w:pPr>
        <w:rPr>
          <w:rFonts w:cstheme="minorHAnsi"/>
        </w:rPr>
      </w:pPr>
      <w:r>
        <w:rPr>
          <w:rFonts w:cstheme="minorHAnsi"/>
        </w:rPr>
        <w:t>There is no automatic eligibility</w:t>
      </w:r>
      <w:r w:rsidR="00F34ED2">
        <w:rPr>
          <w:rFonts w:cstheme="minorHAnsi"/>
        </w:rPr>
        <w:t xml:space="preserve"> for other members</w:t>
      </w:r>
      <w:r>
        <w:rPr>
          <w:rFonts w:cstheme="minorHAnsi"/>
        </w:rPr>
        <w:t xml:space="preserve">. The Committee may decide to give financial assistance to </w:t>
      </w:r>
      <w:r w:rsidR="003C5256">
        <w:rPr>
          <w:rFonts w:cstheme="minorHAnsi"/>
        </w:rPr>
        <w:t xml:space="preserve">nominated </w:t>
      </w:r>
      <w:r w:rsidR="00F01D47">
        <w:rPr>
          <w:rFonts w:cstheme="minorHAnsi"/>
        </w:rPr>
        <w:t>Under 20, Under 18 and Under 16 members for interstate Australian championships other than national schools events.</w:t>
      </w:r>
    </w:p>
    <w:p w14:paraId="6AC252A0" w14:textId="0AA1010E" w:rsidR="00472A2C" w:rsidRPr="00F7604D" w:rsidRDefault="00F01D47">
      <w:pPr>
        <w:rPr>
          <w:rFonts w:cstheme="minorHAnsi"/>
        </w:rPr>
      </w:pPr>
      <w:r>
        <w:rPr>
          <w:rFonts w:cstheme="minorHAnsi"/>
        </w:rPr>
        <w:t>These members will have demonstrated a high level of performance for their age and consistently represented the club.</w:t>
      </w:r>
    </w:p>
    <w:p w14:paraId="15A6CC7A" w14:textId="27A1CE6E" w:rsidR="00F01D47" w:rsidRPr="003C5256" w:rsidRDefault="00F01D47">
      <w:pPr>
        <w:rPr>
          <w:rFonts w:cstheme="minorHAnsi"/>
          <w:b/>
          <w:bCs/>
          <w:i/>
          <w:iCs/>
        </w:rPr>
      </w:pPr>
      <w:r w:rsidRPr="003C5256">
        <w:rPr>
          <w:rFonts w:cstheme="minorHAnsi"/>
          <w:b/>
          <w:bCs/>
          <w:i/>
          <w:iCs/>
        </w:rPr>
        <w:t>Level of assistance</w:t>
      </w:r>
    </w:p>
    <w:p w14:paraId="0579079D" w14:textId="56A1BA05" w:rsidR="00F01D47" w:rsidRDefault="6EEED272" w:rsidP="6EEED272">
      <w:r w:rsidRPr="6EEED272">
        <w:t>These members will receive a subsidy of $100 to $300, depending on the number of member athletes participating in that championship and the budgeted amount for assistance.</w:t>
      </w:r>
    </w:p>
    <w:p w14:paraId="3338B3D9" w14:textId="77777777" w:rsidR="003C5256" w:rsidRDefault="003C5256" w:rsidP="00622DBC">
      <w:pPr>
        <w:spacing w:after="0"/>
        <w:rPr>
          <w:rFonts w:cstheme="minorHAnsi"/>
        </w:rPr>
      </w:pPr>
    </w:p>
    <w:p w14:paraId="29DFC22D" w14:textId="5F5ED7B6" w:rsidR="003A6DCD" w:rsidRPr="003C5256" w:rsidRDefault="003C5256" w:rsidP="00AC45DA">
      <w:pPr>
        <w:ind w:left="308" w:hanging="308"/>
        <w:rPr>
          <w:rFonts w:cstheme="minorHAnsi"/>
          <w:b/>
          <w:bCs/>
          <w:color w:val="2F5496" w:themeColor="accent1" w:themeShade="BF"/>
          <w:sz w:val="26"/>
          <w:szCs w:val="26"/>
        </w:rPr>
      </w:pPr>
      <w:r w:rsidRPr="003C5256">
        <w:rPr>
          <w:rFonts w:cstheme="minorHAnsi"/>
          <w:b/>
          <w:bCs/>
          <w:color w:val="2F5496" w:themeColor="accent1" w:themeShade="BF"/>
          <w:sz w:val="26"/>
          <w:szCs w:val="26"/>
        </w:rPr>
        <w:t>C.</w:t>
      </w:r>
      <w:r w:rsidRPr="003C5256">
        <w:rPr>
          <w:rFonts w:cstheme="minorHAnsi"/>
          <w:b/>
          <w:bCs/>
          <w:color w:val="2F5496" w:themeColor="accent1" w:themeShade="BF"/>
          <w:sz w:val="26"/>
          <w:szCs w:val="26"/>
        </w:rPr>
        <w:tab/>
      </w:r>
      <w:r w:rsidR="003A6DCD" w:rsidRPr="003C5256">
        <w:rPr>
          <w:rFonts w:cstheme="minorHAnsi"/>
          <w:b/>
          <w:bCs/>
          <w:color w:val="2F5496" w:themeColor="accent1" w:themeShade="BF"/>
          <w:sz w:val="26"/>
          <w:szCs w:val="26"/>
        </w:rPr>
        <w:t>Bases of Discretion</w:t>
      </w:r>
    </w:p>
    <w:p w14:paraId="72EDE71E" w14:textId="7ECA5A86" w:rsidR="003C5256" w:rsidRDefault="003C5256">
      <w:pPr>
        <w:rPr>
          <w:rFonts w:cstheme="minorHAnsi"/>
        </w:rPr>
      </w:pPr>
      <w:r>
        <w:rPr>
          <w:rFonts w:cstheme="minorHAnsi"/>
        </w:rPr>
        <w:t>The Committee may expand the eligibility benchmark in the case of members who have levels of performance close to those required</w:t>
      </w:r>
      <w:r w:rsidR="00A37846">
        <w:rPr>
          <w:rFonts w:cstheme="minorHAnsi"/>
        </w:rPr>
        <w:t>;</w:t>
      </w:r>
      <w:r>
        <w:rPr>
          <w:rFonts w:cstheme="minorHAnsi"/>
        </w:rPr>
        <w:t xml:space="preserve"> or increase the level of the assistance (where funds exists) for national championships</w:t>
      </w:r>
      <w:r w:rsidR="00A37846">
        <w:rPr>
          <w:rFonts w:cstheme="minorHAnsi"/>
        </w:rPr>
        <w:t xml:space="preserve"> held places such as Perth, Darwin or Cairns; or may give consideration to support for other top-level events not named in this policy..</w:t>
      </w:r>
    </w:p>
    <w:p w14:paraId="69FF1B3E" w14:textId="77777777" w:rsidR="00A37846" w:rsidRDefault="00A37846" w:rsidP="00622DBC">
      <w:pPr>
        <w:spacing w:after="0"/>
        <w:rPr>
          <w:rFonts w:cstheme="minorHAnsi"/>
        </w:rPr>
      </w:pPr>
    </w:p>
    <w:p w14:paraId="18BC1448" w14:textId="7ED8B4FE" w:rsidR="003A6DCD" w:rsidRPr="00A37846" w:rsidRDefault="00A37846" w:rsidP="00AC45DA">
      <w:pPr>
        <w:ind w:left="336" w:hanging="336"/>
        <w:rPr>
          <w:rFonts w:cstheme="minorHAnsi"/>
          <w:b/>
          <w:bCs/>
          <w:color w:val="2F5496" w:themeColor="accent1" w:themeShade="BF"/>
          <w:sz w:val="26"/>
          <w:szCs w:val="26"/>
        </w:rPr>
      </w:pPr>
      <w:r w:rsidRPr="00A37846">
        <w:rPr>
          <w:rFonts w:cstheme="minorHAnsi"/>
          <w:b/>
          <w:bCs/>
          <w:color w:val="2F5496" w:themeColor="accent1" w:themeShade="BF"/>
          <w:sz w:val="26"/>
          <w:szCs w:val="26"/>
        </w:rPr>
        <w:t>D.</w:t>
      </w:r>
      <w:r w:rsidRPr="00A37846">
        <w:rPr>
          <w:rFonts w:cstheme="minorHAnsi"/>
          <w:b/>
          <w:bCs/>
          <w:color w:val="2F5496" w:themeColor="accent1" w:themeShade="BF"/>
          <w:sz w:val="26"/>
          <w:szCs w:val="26"/>
        </w:rPr>
        <w:tab/>
      </w:r>
      <w:r w:rsidR="003A6DCD" w:rsidRPr="00A37846">
        <w:rPr>
          <w:rFonts w:cstheme="minorHAnsi"/>
          <w:b/>
          <w:bCs/>
          <w:color w:val="2F5496" w:themeColor="accent1" w:themeShade="BF"/>
          <w:sz w:val="26"/>
          <w:szCs w:val="26"/>
        </w:rPr>
        <w:t>Procedures</w:t>
      </w:r>
    </w:p>
    <w:p w14:paraId="7A62FD91" w14:textId="0C2763AC" w:rsidR="003A6DCD" w:rsidRPr="009D122B" w:rsidRDefault="6EEED272" w:rsidP="6EEED272">
      <w:r w:rsidRPr="6EEED272">
        <w:t xml:space="preserve">Member athletes or their coach or parent should apply on the nomination form in the Documents section of the website as soon as possible after they become eligible for assistance and at least two weeks before the event. </w:t>
      </w:r>
    </w:p>
    <w:p w14:paraId="0291931D" w14:textId="42A6078C" w:rsidR="00A37846" w:rsidRDefault="00A37846">
      <w:pPr>
        <w:rPr>
          <w:rFonts w:cstheme="minorHAnsi"/>
        </w:rPr>
      </w:pPr>
      <w:r>
        <w:rPr>
          <w:rFonts w:cstheme="minorHAnsi"/>
        </w:rPr>
        <w:t xml:space="preserve">The Committee may </w:t>
      </w:r>
      <w:r w:rsidR="00F34ED2">
        <w:rPr>
          <w:rFonts w:cstheme="minorHAnsi"/>
        </w:rPr>
        <w:t xml:space="preserve">invite nominations from </w:t>
      </w:r>
      <w:r>
        <w:rPr>
          <w:rFonts w:cstheme="minorHAnsi"/>
        </w:rPr>
        <w:t>members of whose eligibility it is aware.</w:t>
      </w:r>
    </w:p>
    <w:p w14:paraId="66A566BB" w14:textId="697AA086" w:rsidR="00A37846" w:rsidRDefault="00A37846">
      <w:pPr>
        <w:rPr>
          <w:rFonts w:cstheme="minorHAnsi"/>
        </w:rPr>
      </w:pPr>
      <w:r>
        <w:rPr>
          <w:rFonts w:cstheme="minorHAnsi"/>
        </w:rPr>
        <w:t>The Committee will consider nominations at scheduled committee meetings.</w:t>
      </w:r>
    </w:p>
    <w:p w14:paraId="206D2AD8" w14:textId="0F02BE41" w:rsidR="00A37846" w:rsidRDefault="00A37846" w:rsidP="00622DBC">
      <w:pPr>
        <w:spacing w:after="0"/>
        <w:rPr>
          <w:rFonts w:cstheme="minorHAnsi"/>
        </w:rPr>
      </w:pPr>
    </w:p>
    <w:p w14:paraId="77496DA5" w14:textId="7D326D3B" w:rsidR="00F34ED2" w:rsidRPr="00F34ED2" w:rsidRDefault="00F34ED2" w:rsidP="00AC45DA">
      <w:pPr>
        <w:ind w:left="350" w:hanging="350"/>
        <w:rPr>
          <w:rFonts w:cstheme="minorHAnsi"/>
          <w:b/>
          <w:bCs/>
          <w:color w:val="2F5496" w:themeColor="accent1" w:themeShade="BF"/>
          <w:sz w:val="26"/>
          <w:szCs w:val="26"/>
        </w:rPr>
      </w:pPr>
      <w:r w:rsidRPr="00F34ED2">
        <w:rPr>
          <w:rFonts w:cstheme="minorHAnsi"/>
          <w:b/>
          <w:bCs/>
          <w:color w:val="2F5496" w:themeColor="accent1" w:themeShade="BF"/>
          <w:sz w:val="26"/>
          <w:szCs w:val="26"/>
        </w:rPr>
        <w:t>E.</w:t>
      </w:r>
      <w:r w:rsidRPr="00F34ED2">
        <w:rPr>
          <w:rFonts w:cstheme="minorHAnsi"/>
          <w:b/>
          <w:bCs/>
          <w:color w:val="2F5496" w:themeColor="accent1" w:themeShade="BF"/>
          <w:sz w:val="26"/>
          <w:szCs w:val="26"/>
        </w:rPr>
        <w:tab/>
        <w:t>Policy Classification</w:t>
      </w:r>
    </w:p>
    <w:p w14:paraId="12957283" w14:textId="0E802DC4" w:rsidR="00F34ED2" w:rsidRDefault="00F34ED2">
      <w:pPr>
        <w:rPr>
          <w:rFonts w:cstheme="minorHAnsi"/>
        </w:rPr>
      </w:pPr>
      <w:r>
        <w:rPr>
          <w:rFonts w:cstheme="minorHAnsi"/>
        </w:rPr>
        <w:t xml:space="preserve">This policy supersedes the </w:t>
      </w:r>
      <w:r w:rsidRPr="00F34ED2">
        <w:rPr>
          <w:rFonts w:cstheme="minorHAnsi"/>
          <w:i/>
          <w:iCs/>
        </w:rPr>
        <w:t>High-performance assistance</w:t>
      </w:r>
      <w:r>
        <w:rPr>
          <w:rFonts w:cstheme="minorHAnsi"/>
        </w:rPr>
        <w:t xml:space="preserve"> document which was on the club website until</w:t>
      </w:r>
      <w:r w:rsidR="00A933D5">
        <w:rPr>
          <w:rFonts w:cstheme="minorHAnsi"/>
        </w:rPr>
        <w:t xml:space="preserve"> April</w:t>
      </w:r>
      <w:r>
        <w:rPr>
          <w:rFonts w:cstheme="minorHAnsi"/>
        </w:rPr>
        <w:t xml:space="preserve"> 2020.</w:t>
      </w:r>
    </w:p>
    <w:p w14:paraId="5066A775" w14:textId="3B1A122A" w:rsidR="00F34ED2" w:rsidRDefault="00F34ED2">
      <w:pPr>
        <w:rPr>
          <w:rFonts w:cstheme="minorHAnsi"/>
        </w:rPr>
      </w:pPr>
      <w:r>
        <w:rPr>
          <w:rFonts w:cstheme="minorHAnsi"/>
        </w:rPr>
        <w:t>This policy is reviewed annually.</w:t>
      </w:r>
    </w:p>
    <w:p w14:paraId="4FCC0C9C" w14:textId="5FE2D957" w:rsidR="00F34ED2" w:rsidRDefault="00F34ED2" w:rsidP="6EEED272">
      <w:r w:rsidRPr="6EEED272">
        <w:t xml:space="preserve">Date of Policy: </w:t>
      </w:r>
      <w:r>
        <w:rPr>
          <w:rFonts w:cstheme="minorHAnsi"/>
        </w:rPr>
        <w:tab/>
      </w:r>
      <w:r>
        <w:rPr>
          <w:rFonts w:cstheme="minorHAnsi"/>
        </w:rPr>
        <w:tab/>
      </w:r>
      <w:r w:rsidR="00164E9D">
        <w:t>7 June 2022</w:t>
      </w:r>
    </w:p>
    <w:p w14:paraId="32686264" w14:textId="5952F619" w:rsidR="00F34ED2" w:rsidRPr="00F7604D" w:rsidRDefault="00F34ED2" w:rsidP="6EEED272">
      <w:r w:rsidRPr="6EEED272">
        <w:t xml:space="preserve">Date of Review: </w:t>
      </w:r>
      <w:r>
        <w:rPr>
          <w:rFonts w:cstheme="minorHAnsi"/>
        </w:rPr>
        <w:tab/>
      </w:r>
      <w:r w:rsidR="00164E9D">
        <w:t>7 June 2023</w:t>
      </w:r>
    </w:p>
    <w:sectPr w:rsidR="00F34ED2" w:rsidRPr="00F760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F29C0"/>
    <w:multiLevelType w:val="hybridMultilevel"/>
    <w:tmpl w:val="A814A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F71A60"/>
    <w:multiLevelType w:val="hybridMultilevel"/>
    <w:tmpl w:val="16CC1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0711971"/>
    <w:multiLevelType w:val="hybridMultilevel"/>
    <w:tmpl w:val="6066A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0DD3CE9"/>
    <w:multiLevelType w:val="hybridMultilevel"/>
    <w:tmpl w:val="CF56B8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9F10173"/>
    <w:multiLevelType w:val="hybridMultilevel"/>
    <w:tmpl w:val="FFFFFFFF"/>
    <w:lvl w:ilvl="0" w:tplc="701AF8B6">
      <w:start w:val="1"/>
      <w:numFmt w:val="upperLetter"/>
      <w:lvlText w:val="%1."/>
      <w:lvlJc w:val="left"/>
      <w:pPr>
        <w:ind w:left="720" w:hanging="360"/>
      </w:pPr>
    </w:lvl>
    <w:lvl w:ilvl="1" w:tplc="0AD02144">
      <w:start w:val="1"/>
      <w:numFmt w:val="lowerLetter"/>
      <w:lvlText w:val="%2."/>
      <w:lvlJc w:val="left"/>
      <w:pPr>
        <w:ind w:left="1440" w:hanging="360"/>
      </w:pPr>
    </w:lvl>
    <w:lvl w:ilvl="2" w:tplc="9A80A9EC">
      <w:start w:val="1"/>
      <w:numFmt w:val="lowerRoman"/>
      <w:lvlText w:val="%3."/>
      <w:lvlJc w:val="right"/>
      <w:pPr>
        <w:ind w:left="2160" w:hanging="180"/>
      </w:pPr>
    </w:lvl>
    <w:lvl w:ilvl="3" w:tplc="529CB568">
      <w:start w:val="1"/>
      <w:numFmt w:val="decimal"/>
      <w:lvlText w:val="%4."/>
      <w:lvlJc w:val="left"/>
      <w:pPr>
        <w:ind w:left="2880" w:hanging="360"/>
      </w:pPr>
    </w:lvl>
    <w:lvl w:ilvl="4" w:tplc="E6C4B3CC">
      <w:start w:val="1"/>
      <w:numFmt w:val="lowerLetter"/>
      <w:lvlText w:val="%5."/>
      <w:lvlJc w:val="left"/>
      <w:pPr>
        <w:ind w:left="3600" w:hanging="360"/>
      </w:pPr>
    </w:lvl>
    <w:lvl w:ilvl="5" w:tplc="3B7A1ED8">
      <w:start w:val="1"/>
      <w:numFmt w:val="lowerRoman"/>
      <w:lvlText w:val="%6."/>
      <w:lvlJc w:val="right"/>
      <w:pPr>
        <w:ind w:left="4320" w:hanging="180"/>
      </w:pPr>
    </w:lvl>
    <w:lvl w:ilvl="6" w:tplc="C038BC3A">
      <w:start w:val="1"/>
      <w:numFmt w:val="decimal"/>
      <w:lvlText w:val="%7."/>
      <w:lvlJc w:val="left"/>
      <w:pPr>
        <w:ind w:left="5040" w:hanging="360"/>
      </w:pPr>
    </w:lvl>
    <w:lvl w:ilvl="7" w:tplc="8C8AF3A2">
      <w:start w:val="1"/>
      <w:numFmt w:val="lowerLetter"/>
      <w:lvlText w:val="%8."/>
      <w:lvlJc w:val="left"/>
      <w:pPr>
        <w:ind w:left="5760" w:hanging="360"/>
      </w:pPr>
    </w:lvl>
    <w:lvl w:ilvl="8" w:tplc="3A9028DC">
      <w:start w:val="1"/>
      <w:numFmt w:val="lowerRoman"/>
      <w:lvlText w:val="%9."/>
      <w:lvlJc w:val="right"/>
      <w:pPr>
        <w:ind w:left="6480" w:hanging="180"/>
      </w:pPr>
    </w:lvl>
  </w:abstractNum>
  <w:abstractNum w:abstractNumId="5" w15:restartNumberingAfterBreak="0">
    <w:nsid w:val="704A1918"/>
    <w:multiLevelType w:val="hybridMultilevel"/>
    <w:tmpl w:val="E410CE06"/>
    <w:lvl w:ilvl="0" w:tplc="69BE1DD8">
      <w:start w:val="1"/>
      <w:numFmt w:val="upperLetter"/>
      <w:lvlText w:val="%1."/>
      <w:lvlJc w:val="left"/>
      <w:pPr>
        <w:ind w:left="720" w:hanging="360"/>
      </w:pPr>
    </w:lvl>
    <w:lvl w:ilvl="1" w:tplc="318654EE">
      <w:start w:val="1"/>
      <w:numFmt w:val="lowerLetter"/>
      <w:lvlText w:val="%2."/>
      <w:lvlJc w:val="left"/>
      <w:pPr>
        <w:ind w:left="1440" w:hanging="360"/>
      </w:pPr>
    </w:lvl>
    <w:lvl w:ilvl="2" w:tplc="C7EC22E8">
      <w:start w:val="1"/>
      <w:numFmt w:val="lowerRoman"/>
      <w:lvlText w:val="%3."/>
      <w:lvlJc w:val="right"/>
      <w:pPr>
        <w:ind w:left="2160" w:hanging="180"/>
      </w:pPr>
    </w:lvl>
    <w:lvl w:ilvl="3" w:tplc="975C3184">
      <w:start w:val="1"/>
      <w:numFmt w:val="decimal"/>
      <w:lvlText w:val="%4."/>
      <w:lvlJc w:val="left"/>
      <w:pPr>
        <w:ind w:left="2880" w:hanging="360"/>
      </w:pPr>
    </w:lvl>
    <w:lvl w:ilvl="4" w:tplc="ED6CDEC0">
      <w:start w:val="1"/>
      <w:numFmt w:val="lowerLetter"/>
      <w:lvlText w:val="%5."/>
      <w:lvlJc w:val="left"/>
      <w:pPr>
        <w:ind w:left="3600" w:hanging="360"/>
      </w:pPr>
    </w:lvl>
    <w:lvl w:ilvl="5" w:tplc="04DAA240">
      <w:start w:val="1"/>
      <w:numFmt w:val="lowerRoman"/>
      <w:lvlText w:val="%6."/>
      <w:lvlJc w:val="right"/>
      <w:pPr>
        <w:ind w:left="4320" w:hanging="180"/>
      </w:pPr>
    </w:lvl>
    <w:lvl w:ilvl="6" w:tplc="F962B7CE">
      <w:start w:val="1"/>
      <w:numFmt w:val="decimal"/>
      <w:lvlText w:val="%7."/>
      <w:lvlJc w:val="left"/>
      <w:pPr>
        <w:ind w:left="5040" w:hanging="360"/>
      </w:pPr>
    </w:lvl>
    <w:lvl w:ilvl="7" w:tplc="CBF641D0">
      <w:start w:val="1"/>
      <w:numFmt w:val="lowerLetter"/>
      <w:lvlText w:val="%8."/>
      <w:lvlJc w:val="left"/>
      <w:pPr>
        <w:ind w:left="5760" w:hanging="360"/>
      </w:pPr>
    </w:lvl>
    <w:lvl w:ilvl="8" w:tplc="149C1CAA">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DCD"/>
    <w:rsid w:val="00122F54"/>
    <w:rsid w:val="00164E9D"/>
    <w:rsid w:val="0024460B"/>
    <w:rsid w:val="003A6DCD"/>
    <w:rsid w:val="003C5256"/>
    <w:rsid w:val="0045481F"/>
    <w:rsid w:val="00472A2C"/>
    <w:rsid w:val="005211B9"/>
    <w:rsid w:val="005306FF"/>
    <w:rsid w:val="005564EE"/>
    <w:rsid w:val="00607C01"/>
    <w:rsid w:val="00622DBC"/>
    <w:rsid w:val="00677FD1"/>
    <w:rsid w:val="00751E9C"/>
    <w:rsid w:val="0079787F"/>
    <w:rsid w:val="008D063D"/>
    <w:rsid w:val="00951200"/>
    <w:rsid w:val="009A4AC4"/>
    <w:rsid w:val="009D122B"/>
    <w:rsid w:val="00A36550"/>
    <w:rsid w:val="00A37846"/>
    <w:rsid w:val="00A933D5"/>
    <w:rsid w:val="00AC45DA"/>
    <w:rsid w:val="00AE6E0E"/>
    <w:rsid w:val="00B02151"/>
    <w:rsid w:val="00C159FB"/>
    <w:rsid w:val="00CA321C"/>
    <w:rsid w:val="00E02C06"/>
    <w:rsid w:val="00E076FA"/>
    <w:rsid w:val="00F01D47"/>
    <w:rsid w:val="00F34ED2"/>
    <w:rsid w:val="00F7604D"/>
    <w:rsid w:val="00FB1055"/>
    <w:rsid w:val="6EEED272"/>
    <w:rsid w:val="703C7E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C9158"/>
  <w15:chartTrackingRefBased/>
  <w15:docId w15:val="{9BF9C81F-6538-4142-A6C8-4AEE69C0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21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21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15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0215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02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McGrath</dc:creator>
  <cp:keywords/>
  <dc:description/>
  <cp:lastModifiedBy>DAWES James</cp:lastModifiedBy>
  <cp:revision>2</cp:revision>
  <dcterms:created xsi:type="dcterms:W3CDTF">2022-06-07T08:02:00Z</dcterms:created>
  <dcterms:modified xsi:type="dcterms:W3CDTF">2022-06-07T08:02:00Z</dcterms:modified>
</cp:coreProperties>
</file>